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4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2020
        <text:bookmark-end text:name="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17:42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Warmtevisie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1-Warmtevisie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Wachtlijst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Wachtlijst-Veilig-Thuis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Effecten decembercirculaire 2019
              <text:span text:style-name="T3"/>
            </text:p>
            <text:p text:style-name="P7"/>
          </table:table-cell>
          <table:table-cell table:style-name="Table4.A2" office:value-type="string">
            <text:p text:style-name="P8">03-10-2020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bestuur.tubbergen.nl//Documenten/Raadsbrief-3-Effecten-decembercirculair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Verslag avonden en enquête Omgevingsvisie-samengevoegd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4-Verslag-avonden-en-enquete-Omgevingsvisie-samengevoe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Curator, bewindvoerder of mentorschap bij Stadsbank Oost Nederland (SON)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Curator-bewindvoerder-of-mentorschap-bij-Stadsbank-Oost-Nederland-S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Stand van zaken m.b.t. het Glashoes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Stand-van-zaken-m-b-t-het-Glasho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Beleidsregels rioolaansluiting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7-Beleidsregels-rioolaanslui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voorlopige voorziening inzake bestemmingsplan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8-voorlopige-voorziening-inzake-bestemmingsplan-De-Esc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Damoclesbeleid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09-10-2020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9-Damoclesbeleid-Tubberg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Uitspraak inzake verzoekschrift OR SOWECO
              <text:span text:style-name="T3"/>
            </text:p>
            <text:p text:style-name="P7"/>
          </table:table-cell>
          <table:table-cell table:style-name="Table4.A2" office:value-type="string">
            <text:p text:style-name="P8">10-10-2020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Uitspraak-inzake-verzoekschrift-OR-SOW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Deelnemersovereenkomst Verpakkingen 2020-2029
              <text:span text:style-name="T3"/>
            </text:p>
            <text:p text:style-name="P7"/>
          </table:table-cell>
          <table:table-cell table:style-name="Table4.A2" office:value-type="string">
            <text:p text:style-name="P8">11-10-2020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Deelnemersovereenkomst-Verpakkingen-2020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transitieproces-Regio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Jaarverslag 2018-2019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1.000,11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Jaarverslag-2018-2019-Klachtenbehan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Tarieven huishoudelijke ondersteuning per 1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Tarieven-huishoudelijke-ondersteuning-per-1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Nieuwe samenwerking binnen de lokale uitvoering van de Wsw-samengevoegd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408,88 KB
            </text:p>
          </table:table-cell>
          <table:table-cell table:style-name="Table4.A2" office:value-type="string">
            <text:p text:style-name="P33">
              <text:a xlink:type="simple" xlink:href="https://bestuur.tubbergen.nl//Documenten/Raadsbrief-15-Nieuwe-samenwerking-binnen-de-lokale-uitvoering-van-de-Wsw-samengevoe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16 -Subsidieaanvraag proeftuin aardgasvrije wijken Leuvinksveld 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aanvraag-proeftuin-aardgasvrije-wijken-Leuvinksveld-Mariaparoch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Samenwerking binnen NO Twente op inhoudelijke taken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amenwerking-binnen-NO-Twente-op-inhoudelijke-t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Totaalbeeld interbestuurlijk toezicht 2020.
              <text:span text:style-name="T3"/>
            </text:p>
            <text:p text:style-name="P7"/>
          </table:table-cell>
          <table:table-cell table:style-name="Table4.A2" office:value-type="string">
            <text:p text:style-name="P8">18-10-2020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Totaalbeeld-interbestuurlijk-toezich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Regionaal voorstel tot aanpassing van tareiven zorgaanbieder Ambiq 2020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al-voorstel-tot-aanpassing-van-tareiven-zorgaanbieder-Ambiq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Gemeentelijke besluitvorming Tijdelijke Overbruggingsregeling Zelfstandige Ondernemers TOZO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Gemeentelijke-besluitvorming-Tijdelijke-Overbruggingsregeling-Zelfstandige-Ondernemers-TOZ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Aanpak en stappen m.b.t. implementatie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Aanpak-en-stappen-m-b-t-implementatie-van-de-omgevings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Concept Regionale Energie 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Concept-Regionale-Energie-Strategie-Tw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
              <text:s/>
              Jaarverslag 2019 Vergunningverlening, Toezicht en Handhaving van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Jaarverslag-2019-Vergunningverlening-Toezicht-en-Handhaving-van-Omgevingsdienst-Tw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Concept transitieplan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24-10-2020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Concept-transitieplan-Regio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Onderzoek Bureau KWIZ armoedebeleid en beantwoording vragen fractie CDA
              <text:span text:style-name="T3"/>
            </text:p>
            <text:p text:style-name="P7"/>
          </table:table-cell>
          <table:table-cell table:style-name="Table4.A2" office:value-type="string">
            <text:p text:style-name="P8">25-10-2020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nderzoek-Bureau-KWIZ-armoedebeleid-en-beantwoording-vragen-fractie-C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Ontwikkelingen afdeling bewindvoering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en-afdeling-bewindvoering-Stadsbank-Oost-Neder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Uitvoeringsplan Wsw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Uitvoeringsplan-Wsw-samengevoeg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Verklaring van algemeen belang PMD-inzameling maatschappelijke 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erklaring-van-algemeen-belang-PMD-inzameling-maatschappelijke-organisat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Jaarverslag 2019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Jaarverslag-2019-commissie-bezwaarschrif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Intentieverklaring goede zorg dichtbij voor de inwoners in Dinkelland, Losser, Oldenzaal 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Intentieverklaring-goede-zorg-dichtbij-voor-de-inwoners-in-Dinkelland-Losser-Oldenzaal-en-Tubber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Grondstoffenmonitor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31-10-2020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Grondstoffenmonito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Schriftelijke vragen kaderstelling in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01-11-2020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Schriftelijke-vragen-kaderstelling-in-coronacris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Omgevingswet update proces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mgevingswet-update-proc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Schriftelijke vragen CDA heffen van parkeergeld bij natuurgebieden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Schriftelijke-vragen-CDA-heffen-van-parkeergeld-bij-natuur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Transitieplan Hoofdlijnenbesluit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ransitieplan-Hoofdlijnenbesluit-Regio-Tw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Effecten van de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Effecten-van-de-meicirculai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Voor- en Vroegschoolse Educatie
              <text:span text:style-name="T3"/>
            </text:p>
            <text:p text:style-name="P7"/>
          </table:table-cell>
          <table:table-cell table:style-name="Table4.A2" office:value-type="string">
            <text:p text:style-name="P8">07-11-2020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Voor-en-Vroegschoolse-Educ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Uitbreiding regionale bodemkwaliteitskaart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30,34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Uitbreiding-regionale-bodemkwaliteitsk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Gebiedsontwikkeling nieuwbouw school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Gebiedsontwikkeling-nieuwbouw-school-Geest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Vloedbeltverbinding.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Vloedbeltverbin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
              <text:s/>
              Duurzame oplossing voor Veilig Thuis Twente om te komen tot een toekomstbestendige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Duurzame-oplossing-voor-Veilig-Thuis-Twente-om-te-komen-tot-een-toekomstbestendige-organi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42 -Multifunctionele Accommodatie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Multifunctionele-Accommodatie-Langeve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De Nieuwe Twentse Belofte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De-Nieuwe-Twentse-Belof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Beantwoording schriftelijke vragen fractie CDA m.b.t. predatie op weidevogels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Beantwoording-schriftelijke-vragen-fractie-CDA-m-b-t-predatie-op-weidevo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Jaarverantwoording Kinderopvang 2019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antwoording-Kinderopva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Dienstverleningsovereenkomst NUO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Dienstverleningsovereenkomst-NU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Toekomstbestendige accommodatie Sv Vasse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Toekomstbestendige-accommodatie-Sv-Vass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Vaststellen regioplan beschermd wonen en maatschappelijke opvang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aststellen-regioplan-beschermd-wonen-en-maatschappelijke-opvang-2020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Actieve grondpolitiek starters en levensloopbestendige woningen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eve-grondpolitiek-starters-en-levensloopbestendige-wo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Beantwoording schriftelijke vragen rood voor rood Huyereenseweg 21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Beantwoording-schriftelijke-vragen-rood-voor-rood-Huyereenseweg-21-Geest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Beantwoording schriftelijke vragen waterstofhub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Beantwoording-schriftelijke-vragen-waterstofhu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Beantwoording schriftelijke vragen onderhoud bemen en sloten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Beantwoording-schriftelijke-vragen-onderhoud-bemen-en-sl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Beantwoording vragen fractie CDA RWZI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Beantwoording-vragen-fractie-CDA-RWZ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Communicatie Eén Toegang.
              <text:span text:style-name="T3"/>
            </text:p>
            <text:p text:style-name="P7"/>
          </table:table-cell>
          <table:table-cell table:style-name="Table4.A2" office:value-type="string">
            <text:p text:style-name="P8">27-11-2020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Communicatie-Een-Toeg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NOT onderzoek gemeentelijk energiebedrijf
              <text:span text:style-name="T3"/>
            </text:p>
            <text:p text:style-name="P7"/>
          </table:table-cell>
          <table:table-cell table:style-name="Table4.A2" office:value-type="string">
            <text:p text:style-name="P8">28-11-2020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NOT-onderzoek-gemeentelijk-energiebedrij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
              <text:s/>
              Concept Windbeleid NOT en concept evaluatie zonnveldenbeleid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Concept-Windbeleid-NOT-en-concept-evaluatie-zonnvelden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Ontwikkelingen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ntwikkelingen-inzameling-plastic-metalen-en-drankkarton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Special Olympics Twente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Special-Olympics-Twente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Vloedbeldverbinding Borne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Vloedbeldverbinding-Born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In voorbereiding zijnde biogaslevering zwembad de Vlaskoel en Canisius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In-voorbereiding-zijnde-biogaslevering-zwembad-de-Vlaskoel-en-Canisi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Voortgang afbouw van Soweco GR en en opbouw NUO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Voortgang-afbouw-van-Soweco-GR-en-en-opbouw-NU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Overdracht molens Vasse en Fleringen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verdracht-molens-Vasse-en-Fler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06-12-2020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Transitieproces-Regio-Twent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Poorttarieven afvalbrengpunt 2021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Poorttarieven-afvalbrengpunt-2021-voor-particuli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 Ontwikkelingen na vaststelling 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65-Ontwikkelingen-na-vaststelling-begroting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Samenwerking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Samenwerking-uitvoering-Participatiewe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Schriftelijke vragen KRW, inrichtingsplan Markgraven en lozingen van RWZI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Schriftelijke-vragen-KRW-inrichtingsplan-Markgraven-en-lozingen-van-RWZI-Tubber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Jaarverslag 2020 en uitvoeringsprogramma 2021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Jaarverslag-2020-en-uitvoeringsprogramma-2021-Vergunningverlening-toezicht-en-handhav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Tarieven huishoudelijke ondersteuning 2021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161,48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Tarieven-huishoudelijke-ondersteuning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70 - Direct Duidelijk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Direct-Duidelij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43" meta:object-count="0" meta:page-count="8" meta:paragraph-count="441" meta:word-count="1042" meta:character-count="6983" meta:non-whitespace-character-count="6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