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Harmelink-Luttikhuis-1 (Aangenomen) - Opkomstbevordering - Raadsvergadering 22 februari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Hesselink-Oosterik-1 (Aangenomen) - Benadruk participatie - Raadsvergadering 24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2022-Oosterik-Oude Geerdink-1 - NIET IN STEMMING GEBRACHT - Motie - Ondersteuning accommodaties - Raadsvergadering 21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2022-Bekhuis-Oude Avenhuis-ter Braak-Plegt-te Kolsté-1 - (Aangenomen) - Stikstof - Raadsvergadering 21 juni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2022-Plegt-Haarman-te Kolsté-Luttikhuis-Hesselink-1 - (Aangenomen) - Beeldkwaliteitsplan - Raadsvergadering 12 juli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Plegt-1 - Aangenomen - Kaders inbreng voor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CDA-GemeentebelangenVVD-Keerpunt22-LokaalSterk-PvdA (Aangenomen) - Aangekocht hotel COA en toepassing ruimtelijk ordeningsinstrumentarium door het 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Haarman-Plegt-te Kolsté-Oude Geerdink-Oosterik-1 (Aangenomen) -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Oude Geerdink-1 (Aangenomen) - Plastic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2022-Hesselink-Ter Braak-Groothuis-1 (Aangenomen) - Evenementen en vrijwilligers mogen niet lijden onder 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2022-Oude Breuil-Haarman-Oude Hendriksman-1 - Niet in stemming gebracht - Subsidieregeling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2022-Harmelink-Luttikhuis-1-Aangenomen-Opkomstbevordering-Raadsvergadering-22-februari-2022-getekend.pdf" TargetMode="External" /><Relationship Id="rId25" Type="http://schemas.openxmlformats.org/officeDocument/2006/relationships/hyperlink" Target="https://bestuur.tubbergen.nl//Documenten/Motie-2022-Hesselink-Oosterik-1-Aangenomen-Benadruk-participatie-Raadsvergadering-24-mei-2022.pdf" TargetMode="External" /><Relationship Id="rId26" Type="http://schemas.openxmlformats.org/officeDocument/2006/relationships/hyperlink" Target="https://bestuur.tubbergen.nl//Documenten/Motie-2022-Oosterik-Oude-Geerdink-1-NIET-IN-STEMMING-GEBRACHT-Motie-Ondersteuning-accommodaties-Raadsvergadering-21-juni-2022.pdf" TargetMode="External" /><Relationship Id="rId27" Type="http://schemas.openxmlformats.org/officeDocument/2006/relationships/hyperlink" Target="https://bestuur.tubbergen.nl//Documenten/Motie-2022-Bekhuis-Oude-Avenhuis-ter-Braak-Plegt-te-Kolste-1-Aangenomen-Stikstof-Raadsvergadering-21-juni-2022-getekend.pdf" TargetMode="External" /><Relationship Id="rId28" Type="http://schemas.openxmlformats.org/officeDocument/2006/relationships/hyperlink" Target="https://bestuur.tubbergen.nl//Documenten/Motie-2022-Plegt-Haarman-te-Kolste-Luttikhuis-Hesselink-1-Aangenomen-Beeldkwaliteitsplan-Raadsvergadering-12-juli-2022-getekend.pdf" TargetMode="External" /><Relationship Id="rId29" Type="http://schemas.openxmlformats.org/officeDocument/2006/relationships/hyperlink" Target="https://bestuur.tubbergen.nl//Documenten/Motie-2022-Plegt-1-Aangenomen-Kaders-inbreng-voor-opvang-asielzoekers.pdf" TargetMode="External" /><Relationship Id="rId36" Type="http://schemas.openxmlformats.org/officeDocument/2006/relationships/hyperlink" Target="https://bestuur.tubbergen.nl//Documenten/Motie-2022-CDA-GemeentebelangenVVD-Keerpunt22-LokaalSterk-PvdA-Aangenomen-Aangekocht-hotel-COA-en-toepassing-ruimtelijk-ordeningsinstrumentarium-door-het-rijk.pdf" TargetMode="External" /><Relationship Id="rId37" Type="http://schemas.openxmlformats.org/officeDocument/2006/relationships/hyperlink" Target="https://bestuur.tubbergen.nl//Documenten/Motie-2022-Haarman-Plegt-te-Kolste-Oude-Geerdink-Oosterik-1-Aangenomen-Twente-Board.pdf" TargetMode="External" /><Relationship Id="rId38" Type="http://schemas.openxmlformats.org/officeDocument/2006/relationships/hyperlink" Target="https://bestuur.tubbergen.nl//Documenten/Motie-Oude-Geerdink-1-Aangenomen-Plastic-afval.pdf" TargetMode="External" /><Relationship Id="rId39" Type="http://schemas.openxmlformats.org/officeDocument/2006/relationships/hyperlink" Target="https://bestuur.tubbergen.nl//Documenten/Motie-2022-Hesselink-Ter-Braak-Groothuis-1-Aangenomen-Evenementen-en-vrijwilligers-mogen-niet-lijden-onder-stikstofproblematiek.pdf" TargetMode="External" /><Relationship Id="rId40" Type="http://schemas.openxmlformats.org/officeDocument/2006/relationships/hyperlink" Target="https://bestuur.tubbergen.nl//Documenten/Motie-2022-Oude-Breuil-Haarman-Oude-Hendriksman-1-Niet-in-stemming-gebracht-Subsidieregeling-maatschapp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