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9" text:style-name="Internet_20_link" text:visited-style-name="Visited_20_Internet_20_Link">
              <text:span text:style-name="ListLabel_20_28">
                <text:span text:style-name="T8">1 2024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9"/>
        2024
        <text:bookmark-end text:name="3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13-11-2024 11:49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Amendement Verbonden Partijen 1 - 26-06-2024 (verworpen)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123,34 KB</text:p>
          </table:table-cell>
          <table:table-cell table:style-name="Table4.A2" office:value-type="string">
            <text:p text:style-name="P33">
              <text:a xlink:type="simple" xlink:href="https://bestuur.tubbergen.nl//Documenten/Amendement-Verbonden-Partijen-1-26-06-2024-verworp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Amendement 1 (Verworpen) - Centrumplein Geesteren en Vitaal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4.A2" office:value-type="string">
            <text:p text:style-name="P33">
              <text:a xlink:type="simple" xlink:href="https://bestuur.tubbergen.nl//Documenten/Amendement-1-Verworpen-Centrumplein-Geesteren-en-Vitaal-Geester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05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